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23C97" w14:textId="77777777" w:rsidR="0017584A" w:rsidRDefault="0017584A" w:rsidP="0017584A">
      <w:pPr>
        <w:pStyle w:val="NormalWeb"/>
        <w:rPr>
          <w:rStyle w:val="Strong"/>
        </w:rPr>
      </w:pPr>
      <w:r>
        <w:rPr>
          <w:rStyle w:val="Strong"/>
        </w:rPr>
        <w:t>Subject: Formal Protest of Proposed Aqua Water Rate Increase</w:t>
      </w:r>
    </w:p>
    <w:p w14:paraId="61DB31B6" w14:textId="77777777" w:rsidR="0017584A" w:rsidRDefault="0017584A" w:rsidP="00F85021">
      <w:pPr>
        <w:pStyle w:val="NormalWeb"/>
        <w:spacing w:before="0" w:beforeAutospacing="0" w:after="0" w:afterAutospacing="0"/>
        <w:rPr>
          <w:rStyle w:val="Strong"/>
        </w:rPr>
      </w:pPr>
      <w:r>
        <w:rPr>
          <w:rStyle w:val="Strong"/>
        </w:rPr>
        <w:t>PUCT Docket No. 58124</w:t>
      </w:r>
    </w:p>
    <w:p w14:paraId="310F108C" w14:textId="77777777" w:rsidR="0017584A" w:rsidRDefault="0017584A" w:rsidP="00F85021">
      <w:pPr>
        <w:pStyle w:val="NormalWeb"/>
        <w:spacing w:before="0" w:beforeAutospacing="0" w:after="0" w:afterAutospacing="0"/>
      </w:pPr>
      <w:r>
        <w:t>AQUA Texas</w:t>
      </w:r>
    </w:p>
    <w:p w14:paraId="29FAA73F" w14:textId="77777777" w:rsidR="0017584A" w:rsidRDefault="0017584A" w:rsidP="00F85021">
      <w:pPr>
        <w:pStyle w:val="NormalWeb"/>
        <w:spacing w:before="0" w:beforeAutospacing="0" w:after="0" w:afterAutospacing="0"/>
      </w:pPr>
      <w:r>
        <w:t>PWS ID: TX1700279</w:t>
      </w:r>
    </w:p>
    <w:p w14:paraId="0FEEF44E" w14:textId="77777777" w:rsidR="0017584A" w:rsidRDefault="0017584A" w:rsidP="00F85021">
      <w:pPr>
        <w:pStyle w:val="NormalWeb"/>
        <w:spacing w:before="0" w:beforeAutospacing="0" w:after="0" w:afterAutospacing="0"/>
      </w:pPr>
      <w:r>
        <w:t>TCEQ System Name: Carriage Hills</w:t>
      </w:r>
    </w:p>
    <w:p w14:paraId="5D1F14B3" w14:textId="77777777" w:rsidR="0017584A" w:rsidRDefault="0017584A" w:rsidP="00F85021">
      <w:pPr>
        <w:pStyle w:val="NormalWeb"/>
        <w:spacing w:before="0" w:beforeAutospacing="0" w:after="0" w:afterAutospacing="0"/>
      </w:pPr>
      <w:r>
        <w:t>Subdivision / Area Served: Carriage Hills</w:t>
      </w:r>
    </w:p>
    <w:p w14:paraId="0C69F1FE" w14:textId="77777777" w:rsidR="0017584A" w:rsidRDefault="0017584A" w:rsidP="00F85021">
      <w:pPr>
        <w:pStyle w:val="NormalWeb"/>
        <w:spacing w:before="0" w:beforeAutospacing="0" w:after="0" w:afterAutospacing="0"/>
      </w:pPr>
      <w:r>
        <w:t xml:space="preserve">County: Montgomery </w:t>
      </w:r>
    </w:p>
    <w:p w14:paraId="57756461" w14:textId="77777777" w:rsidR="0017584A" w:rsidRDefault="0017584A" w:rsidP="00F85021">
      <w:pPr>
        <w:pStyle w:val="NormalWeb"/>
        <w:spacing w:before="0" w:beforeAutospacing="0" w:after="0" w:afterAutospacing="0"/>
      </w:pPr>
      <w:r>
        <w:t>Rate Code: SE-W01</w:t>
      </w:r>
    </w:p>
    <w:p w14:paraId="4D98C58A" w14:textId="77777777" w:rsidR="0017584A" w:rsidRDefault="0017584A" w:rsidP="00F85021">
      <w:pPr>
        <w:pStyle w:val="NormalWeb"/>
        <w:spacing w:before="0" w:beforeAutospacing="0" w:after="0" w:afterAutospacing="0"/>
      </w:pPr>
      <w:r>
        <w:t>Pass-</w:t>
      </w:r>
      <w:proofErr w:type="spellStart"/>
      <w:r>
        <w:t>Throughs</w:t>
      </w:r>
      <w:proofErr w:type="spellEnd"/>
      <w:r>
        <w:t>: PT</w:t>
      </w:r>
      <w:proofErr w:type="gramStart"/>
      <w:r>
        <w:t>:SE1</w:t>
      </w:r>
      <w:proofErr w:type="gramEnd"/>
    </w:p>
    <w:p w14:paraId="78DF12F9" w14:textId="77777777" w:rsidR="0017584A" w:rsidRDefault="0017584A" w:rsidP="0017584A">
      <w:pPr>
        <w:pStyle w:val="NormalWeb"/>
      </w:pPr>
      <w:r>
        <w:t>To Whom It May Concern,</w:t>
      </w:r>
    </w:p>
    <w:p w14:paraId="20E7E47A" w14:textId="77777777" w:rsidR="0017584A" w:rsidRDefault="0017584A" w:rsidP="0017584A">
      <w:pPr>
        <w:pStyle w:val="NormalWeb"/>
      </w:pPr>
      <w:r>
        <w:t>I am writing to formally oppose the proposed minimum monthly rate increase by Aqua Water—from $31 to $52.35</w:t>
      </w:r>
      <w:proofErr w:type="gramStart"/>
      <w:r>
        <w:t>—which</w:t>
      </w:r>
      <w:proofErr w:type="gramEnd"/>
      <w:r>
        <w:t xml:space="preserve"> represents an outrageous and unjustified 69% hike. Aqua Water is the sole water provider for our neighborhood, meaning residents have no alternative options for service or pricing. This lack of competition leaves our community completely at the mercy of your company’s decisions.</w:t>
      </w:r>
    </w:p>
    <w:p w14:paraId="7B34E645" w14:textId="77777777" w:rsidR="0017584A" w:rsidRDefault="0017584A" w:rsidP="0017584A">
      <w:pPr>
        <w:pStyle w:val="NormalWeb"/>
      </w:pPr>
      <w:r>
        <w:t>This rate increase comes despite Aqua Water’s persistent reliability issues. Over the past year, our community has endured multiple service interruptions and numerous boil water notices, calling into question both the safety and dependability of the water supply. These are not isolated incidents, but a pattern of neglect that continues to impact the daily lives and health of residents.</w:t>
      </w:r>
    </w:p>
    <w:p w14:paraId="3772EFFC" w14:textId="77777777" w:rsidR="0017584A" w:rsidRDefault="0017584A" w:rsidP="0017584A">
      <w:pPr>
        <w:pStyle w:val="NormalWeb"/>
      </w:pPr>
      <w:r>
        <w:t>To make matters worse, there is no evidence that Aqua Water has made meaningful capital investments to improve infrastructure, reliability, or water quality. Instead, the company is attempting to pass significant cost increases onto a captive customer base without accountability or justification.</w:t>
      </w:r>
    </w:p>
    <w:p w14:paraId="4F6D6765" w14:textId="77777777" w:rsidR="0017584A" w:rsidRDefault="0017584A" w:rsidP="0017584A">
      <w:pPr>
        <w:pStyle w:val="NormalWeb"/>
      </w:pPr>
      <w:r>
        <w:t>We urge regulators and decision-makers to reject this proposed rate hike. Aqua Water must demonstrate service improvements and infrastructure investment before demanding more from the community it continues to underserve.</w:t>
      </w:r>
    </w:p>
    <w:p w14:paraId="33246728" w14:textId="77777777" w:rsidR="0017584A" w:rsidRDefault="0017584A" w:rsidP="0017584A">
      <w:pPr>
        <w:pStyle w:val="NormalWeb"/>
      </w:pPr>
      <w:r>
        <w:t>Sincerely,</w:t>
      </w:r>
      <w:r>
        <w:br/>
      </w:r>
      <w:r w:rsidR="00F85021">
        <w:t>Brian Leining</w:t>
      </w:r>
      <w:r>
        <w:br/>
      </w:r>
      <w:r w:rsidR="00F85021">
        <w:t>2306 Carriage Run E, Conroe Texas</w:t>
      </w:r>
      <w:r w:rsidR="00F85021">
        <w:br/>
        <w:t>June 26, 2025</w:t>
      </w:r>
      <w:bookmarkStart w:id="0" w:name="_GoBack"/>
      <w:bookmarkEnd w:id="0"/>
    </w:p>
    <w:p w14:paraId="16963EBA" w14:textId="77777777" w:rsidR="00101151" w:rsidRDefault="00101151"/>
    <w:sectPr w:rsidR="00101151" w:rsidSect="00535F9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84A"/>
    <w:rsid w:val="00101151"/>
    <w:rsid w:val="0017584A"/>
    <w:rsid w:val="00535F91"/>
    <w:rsid w:val="00F8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5FF0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584A"/>
    <w:pPr>
      <w:spacing w:before="100" w:beforeAutospacing="1" w:after="100" w:afterAutospacing="1"/>
    </w:pPr>
    <w:rPr>
      <w:rFonts w:ascii="Times New Roman" w:hAnsi="Times New Roman" w:cs="Times New Roman"/>
      <w:sz w:val="20"/>
      <w:szCs w:val="20"/>
    </w:rPr>
  </w:style>
  <w:style w:type="character" w:styleId="Strong">
    <w:name w:val="Strong"/>
    <w:basedOn w:val="DefaultParagraphFont"/>
    <w:uiPriority w:val="22"/>
    <w:qFormat/>
    <w:rsid w:val="0017584A"/>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584A"/>
    <w:pPr>
      <w:spacing w:before="100" w:beforeAutospacing="1" w:after="100" w:afterAutospacing="1"/>
    </w:pPr>
    <w:rPr>
      <w:rFonts w:ascii="Times New Roman" w:hAnsi="Times New Roman" w:cs="Times New Roman"/>
      <w:sz w:val="20"/>
      <w:szCs w:val="20"/>
    </w:rPr>
  </w:style>
  <w:style w:type="character" w:styleId="Strong">
    <w:name w:val="Strong"/>
    <w:basedOn w:val="DefaultParagraphFont"/>
    <w:uiPriority w:val="22"/>
    <w:qFormat/>
    <w:rsid w:val="001758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02503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245</Words>
  <Characters>1403</Characters>
  <Application>Microsoft Macintosh Word</Application>
  <DocSecurity>0</DocSecurity>
  <Lines>11</Lines>
  <Paragraphs>3</Paragraphs>
  <ScaleCrop>false</ScaleCrop>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Leining</dc:creator>
  <cp:keywords/>
  <dc:description/>
  <cp:lastModifiedBy>Brian Leining</cp:lastModifiedBy>
  <cp:revision>2</cp:revision>
  <dcterms:created xsi:type="dcterms:W3CDTF">2025-06-26T22:40:00Z</dcterms:created>
  <dcterms:modified xsi:type="dcterms:W3CDTF">2025-06-26T22:47:00Z</dcterms:modified>
</cp:coreProperties>
</file>